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3FC3" w14:textId="77777777" w:rsidR="00510694" w:rsidRDefault="00510694" w:rsidP="00510694">
      <w:pPr>
        <w:rPr>
          <w:b/>
          <w:bCs/>
        </w:rPr>
      </w:pPr>
      <w:r>
        <w:rPr>
          <w:b/>
          <w:bCs/>
        </w:rPr>
        <w:t>HEYHA update from Amanda, Business Tourism Partnership Officer at  VEHY 14.3.24.</w:t>
      </w:r>
    </w:p>
    <w:p w14:paraId="0C86F5FB" w14:textId="77777777" w:rsidR="00510694" w:rsidRDefault="00510694" w:rsidP="00510694">
      <w:r>
        <w:t>Sincere Apologies for not being there in person!</w:t>
      </w:r>
    </w:p>
    <w:p w14:paraId="6259AF55" w14:textId="0C16650F" w:rsidR="004354B7" w:rsidRDefault="004354B7" w:rsidP="00510694">
      <w:r>
        <w:t xml:space="preserve">Regarding your request for the VHEY Team to pass on information regarding unsuccessful bids – I passed this message on to my colleagues and hopefully they are now doing this. I have also included below a list of successful, unsuccessful bids and those we are still waiting for a decision on. </w:t>
      </w:r>
    </w:p>
    <w:p w14:paraId="3097655E" w14:textId="77777777" w:rsidR="00510694" w:rsidRDefault="00510694" w:rsidP="00510694">
      <w:pPr>
        <w:rPr>
          <w:b/>
          <w:bCs/>
        </w:rPr>
      </w:pPr>
      <w:r>
        <w:rPr>
          <w:b/>
          <w:bCs/>
        </w:rPr>
        <w:t>Staff Updates</w:t>
      </w:r>
    </w:p>
    <w:p w14:paraId="3B18900E" w14:textId="77777777" w:rsidR="00510694" w:rsidRDefault="00510694" w:rsidP="00510694">
      <w:r>
        <w:t>New member of staff Helen Cohen will be replacing Olivia as Tourism Coordinator.</w:t>
      </w:r>
    </w:p>
    <w:p w14:paraId="385B38CF" w14:textId="77777777" w:rsidR="00510694" w:rsidRDefault="00510694" w:rsidP="00510694">
      <w:pPr>
        <w:rPr>
          <w:rFonts w:cs="Arial"/>
          <w:szCs w:val="24"/>
        </w:rPr>
      </w:pPr>
      <w:r>
        <w:t>Helen previously worked on the Visit Hull Team, so she is already familiar with the position. The role will cover both Leisure and Business.</w:t>
      </w:r>
      <w:r>
        <w:rPr>
          <w:rFonts w:cs="Arial"/>
          <w:szCs w:val="24"/>
        </w:rPr>
        <w:t xml:space="preserve"> the Tourism Co-ordinator</w:t>
      </w:r>
      <w:r>
        <w:t xml:space="preserve"> will </w:t>
      </w:r>
      <w:r>
        <w:rPr>
          <w:rFonts w:cs="Arial"/>
          <w:szCs w:val="24"/>
        </w:rPr>
        <w:t xml:space="preserve">effectively develop and promote Hull as a competitive visitor destination in the business and leisure tourism sectors through sales, marketing, and social media. </w:t>
      </w:r>
    </w:p>
    <w:p w14:paraId="1E9F413B" w14:textId="77777777" w:rsidR="00510694" w:rsidRDefault="00510694" w:rsidP="00510694">
      <w:pPr>
        <w:rPr>
          <w:rFonts w:cs="Arial"/>
          <w:szCs w:val="24"/>
        </w:rPr>
      </w:pPr>
      <w:r>
        <w:rPr>
          <w:rFonts w:cs="Arial"/>
          <w:szCs w:val="24"/>
        </w:rPr>
        <w:t>Elaine Larney, one of our Business Tourism Assistant, has handed in her notice due to retirement in May. She will be sorely missed!</w:t>
      </w:r>
    </w:p>
    <w:p w14:paraId="5E963AB7" w14:textId="77777777" w:rsidR="00510694" w:rsidRDefault="00510694" w:rsidP="00510694">
      <w:pPr>
        <w:rPr>
          <w:rFonts w:cs="Arial"/>
          <w:szCs w:val="24"/>
        </w:rPr>
      </w:pPr>
    </w:p>
    <w:p w14:paraId="445766DB" w14:textId="77777777" w:rsidR="00510694" w:rsidRDefault="00510694" w:rsidP="00510694">
      <w:pPr>
        <w:rPr>
          <w:rFonts w:cs="Arial"/>
          <w:b/>
          <w:bCs/>
          <w:szCs w:val="24"/>
        </w:rPr>
      </w:pPr>
      <w:r>
        <w:rPr>
          <w:rFonts w:cs="Arial"/>
          <w:b/>
          <w:bCs/>
          <w:szCs w:val="24"/>
        </w:rPr>
        <w:t xml:space="preserve">Confirmed Events for 2024 </w:t>
      </w:r>
    </w:p>
    <w:p w14:paraId="6811BA5F" w14:textId="77777777" w:rsidR="00510694" w:rsidRDefault="00510694" w:rsidP="00510694">
      <w:pPr>
        <w:rPr>
          <w:rFonts w:cs="Arial"/>
          <w:szCs w:val="24"/>
        </w:rPr>
      </w:pPr>
      <w:r>
        <w:rPr>
          <w:rFonts w:cs="Arial"/>
          <w:szCs w:val="24"/>
        </w:rPr>
        <w:t xml:space="preserve">Tower of Light </w:t>
      </w:r>
    </w:p>
    <w:p w14:paraId="0B27AE0D" w14:textId="77777777" w:rsidR="00510694" w:rsidRDefault="00510694" w:rsidP="00510694">
      <w:pPr>
        <w:rPr>
          <w:rFonts w:cs="Arial"/>
          <w:szCs w:val="24"/>
        </w:rPr>
      </w:pPr>
      <w:r>
        <w:rPr>
          <w:rFonts w:cs="Arial"/>
          <w:szCs w:val="24"/>
        </w:rPr>
        <w:t xml:space="preserve">Culture Conference </w:t>
      </w:r>
    </w:p>
    <w:p w14:paraId="0C4CCC8B" w14:textId="77777777" w:rsidR="00510694" w:rsidRDefault="00510694" w:rsidP="00510694">
      <w:pPr>
        <w:rPr>
          <w:rFonts w:cs="Arial"/>
          <w:szCs w:val="24"/>
        </w:rPr>
      </w:pPr>
      <w:r>
        <w:rPr>
          <w:rFonts w:cs="Arial"/>
          <w:szCs w:val="24"/>
        </w:rPr>
        <w:t xml:space="preserve">School Leaders Conference </w:t>
      </w:r>
    </w:p>
    <w:p w14:paraId="794F9D3A" w14:textId="77777777" w:rsidR="00510694" w:rsidRDefault="00510694" w:rsidP="00510694">
      <w:pPr>
        <w:rPr>
          <w:rFonts w:cs="Arial"/>
          <w:szCs w:val="24"/>
        </w:rPr>
      </w:pPr>
      <w:r>
        <w:rPr>
          <w:rFonts w:cs="Arial"/>
          <w:szCs w:val="24"/>
        </w:rPr>
        <w:t xml:space="preserve">Railway Society </w:t>
      </w:r>
    </w:p>
    <w:p w14:paraId="7E4FA4C4" w14:textId="77777777" w:rsidR="00510694" w:rsidRDefault="00510694" w:rsidP="00510694">
      <w:pPr>
        <w:rPr>
          <w:rFonts w:cs="Arial"/>
          <w:szCs w:val="24"/>
        </w:rPr>
      </w:pPr>
      <w:r>
        <w:rPr>
          <w:rFonts w:cs="Arial"/>
          <w:szCs w:val="24"/>
        </w:rPr>
        <w:t xml:space="preserve">Brick Society </w:t>
      </w:r>
    </w:p>
    <w:p w14:paraId="5070E638" w14:textId="77777777" w:rsidR="00510694" w:rsidRDefault="00510694" w:rsidP="00510694">
      <w:pPr>
        <w:rPr>
          <w:rFonts w:cs="Arial"/>
          <w:szCs w:val="24"/>
        </w:rPr>
      </w:pPr>
      <w:r>
        <w:rPr>
          <w:rFonts w:cs="Arial"/>
          <w:szCs w:val="24"/>
        </w:rPr>
        <w:t xml:space="preserve">Online School </w:t>
      </w:r>
    </w:p>
    <w:p w14:paraId="163CC54B" w14:textId="77777777" w:rsidR="00510694" w:rsidRDefault="00510694" w:rsidP="00510694">
      <w:pPr>
        <w:rPr>
          <w:rFonts w:cs="Arial"/>
          <w:szCs w:val="24"/>
        </w:rPr>
      </w:pPr>
      <w:r>
        <w:rPr>
          <w:rFonts w:cs="Arial"/>
          <w:szCs w:val="24"/>
        </w:rPr>
        <w:t xml:space="preserve">British Chess Championships – accommodation now live on </w:t>
      </w:r>
      <w:proofErr w:type="spellStart"/>
      <w:r>
        <w:rPr>
          <w:rFonts w:cs="Arial"/>
          <w:szCs w:val="24"/>
        </w:rPr>
        <w:t>Groupmax</w:t>
      </w:r>
      <w:proofErr w:type="spellEnd"/>
    </w:p>
    <w:p w14:paraId="346984A5" w14:textId="77777777" w:rsidR="00510694" w:rsidRDefault="00510694" w:rsidP="00510694">
      <w:pPr>
        <w:rPr>
          <w:rFonts w:cs="Arial"/>
          <w:b/>
          <w:bCs/>
          <w:szCs w:val="24"/>
        </w:rPr>
      </w:pPr>
    </w:p>
    <w:p w14:paraId="4F1282D6" w14:textId="77777777" w:rsidR="00510694" w:rsidRDefault="00510694" w:rsidP="00510694">
      <w:pPr>
        <w:rPr>
          <w:rFonts w:cs="Arial"/>
          <w:szCs w:val="24"/>
        </w:rPr>
      </w:pPr>
      <w:r>
        <w:rPr>
          <w:rFonts w:cs="Arial"/>
          <w:b/>
          <w:bCs/>
          <w:szCs w:val="24"/>
        </w:rPr>
        <w:t>Events for 2024 still in the running for</w:t>
      </w:r>
    </w:p>
    <w:p w14:paraId="14321DDE" w14:textId="77777777" w:rsidR="00510694" w:rsidRDefault="00510694" w:rsidP="00510694">
      <w:pPr>
        <w:rPr>
          <w:rFonts w:cs="Arial"/>
          <w:szCs w:val="24"/>
        </w:rPr>
      </w:pPr>
      <w:r>
        <w:rPr>
          <w:rFonts w:cs="Arial"/>
          <w:szCs w:val="24"/>
        </w:rPr>
        <w:t xml:space="preserve">Global Sustainability </w:t>
      </w:r>
    </w:p>
    <w:p w14:paraId="61B0841F" w14:textId="77777777" w:rsidR="00510694" w:rsidRDefault="00510694" w:rsidP="00510694">
      <w:pPr>
        <w:rPr>
          <w:rFonts w:cs="Arial"/>
          <w:szCs w:val="24"/>
        </w:rPr>
      </w:pPr>
      <w:r>
        <w:rPr>
          <w:rFonts w:cs="Arial"/>
          <w:szCs w:val="24"/>
        </w:rPr>
        <w:t>National Astronomy Meeting – accommodation only</w:t>
      </w:r>
    </w:p>
    <w:p w14:paraId="4BC97520" w14:textId="77777777" w:rsidR="00510694" w:rsidRDefault="00510694" w:rsidP="00510694">
      <w:pPr>
        <w:rPr>
          <w:rFonts w:cs="Arial"/>
          <w:szCs w:val="24"/>
        </w:rPr>
      </w:pPr>
      <w:r>
        <w:rPr>
          <w:rFonts w:cs="Arial"/>
          <w:szCs w:val="24"/>
        </w:rPr>
        <w:t xml:space="preserve">National Boxing Championships </w:t>
      </w:r>
    </w:p>
    <w:p w14:paraId="0A9F1AA1" w14:textId="77777777" w:rsidR="00510694" w:rsidRDefault="00510694" w:rsidP="00510694">
      <w:pPr>
        <w:rPr>
          <w:rFonts w:cs="Arial"/>
          <w:szCs w:val="24"/>
        </w:rPr>
      </w:pPr>
      <w:r>
        <w:rPr>
          <w:rFonts w:cs="Arial"/>
          <w:szCs w:val="24"/>
        </w:rPr>
        <w:t xml:space="preserve">Academy of Medical Educators </w:t>
      </w:r>
    </w:p>
    <w:p w14:paraId="14CD4957" w14:textId="77777777" w:rsidR="00510694" w:rsidRDefault="00510694" w:rsidP="00510694">
      <w:pPr>
        <w:rPr>
          <w:rFonts w:cs="Arial"/>
          <w:szCs w:val="24"/>
        </w:rPr>
      </w:pPr>
      <w:r>
        <w:rPr>
          <w:rFonts w:cs="Arial"/>
          <w:szCs w:val="24"/>
        </w:rPr>
        <w:t xml:space="preserve">UKSPF </w:t>
      </w:r>
    </w:p>
    <w:p w14:paraId="22834096" w14:textId="77777777" w:rsidR="00510694" w:rsidRDefault="00510694" w:rsidP="00510694">
      <w:pPr>
        <w:rPr>
          <w:rFonts w:cs="Arial"/>
          <w:szCs w:val="24"/>
        </w:rPr>
      </w:pPr>
      <w:r>
        <w:rPr>
          <w:rFonts w:cs="Arial"/>
          <w:szCs w:val="24"/>
        </w:rPr>
        <w:t xml:space="preserve">PIANC </w:t>
      </w:r>
    </w:p>
    <w:p w14:paraId="205173E4" w14:textId="77777777" w:rsidR="00510694" w:rsidRDefault="00510694" w:rsidP="00510694">
      <w:pPr>
        <w:rPr>
          <w:b/>
          <w:bCs/>
        </w:rPr>
      </w:pPr>
      <w:r>
        <w:rPr>
          <w:rFonts w:cs="Arial"/>
          <w:b/>
          <w:bCs/>
          <w:color w:val="0D0D0D" w:themeColor="text1" w:themeTint="F2"/>
          <w:szCs w:val="24"/>
        </w:rPr>
        <w:t xml:space="preserve">Events with unsuccessful Bids for 2024 </w:t>
      </w:r>
    </w:p>
    <w:p w14:paraId="6FD7AA8C" w14:textId="77777777" w:rsidR="00510694" w:rsidRDefault="00510694" w:rsidP="00510694">
      <w:r>
        <w:t xml:space="preserve">Ignite Space Agency </w:t>
      </w:r>
    </w:p>
    <w:p w14:paraId="3FB6A9F5" w14:textId="77777777" w:rsidR="00510694" w:rsidRDefault="00510694" w:rsidP="00510694">
      <w:r>
        <w:t>Seed Talks</w:t>
      </w:r>
    </w:p>
    <w:p w14:paraId="5DA2E176" w14:textId="77777777" w:rsidR="00510694" w:rsidRDefault="00510694" w:rsidP="00510694">
      <w:r>
        <w:lastRenderedPageBreak/>
        <w:t xml:space="preserve">NHS Examination Dinner </w:t>
      </w:r>
    </w:p>
    <w:p w14:paraId="4CB05451" w14:textId="77777777" w:rsidR="00510694" w:rsidRDefault="00510694" w:rsidP="00510694">
      <w:pPr>
        <w:rPr>
          <w:b/>
          <w:bCs/>
        </w:rPr>
      </w:pPr>
    </w:p>
    <w:p w14:paraId="239F8936" w14:textId="77777777" w:rsidR="00510694" w:rsidRDefault="00510694" w:rsidP="00510694">
      <w:pPr>
        <w:rPr>
          <w:b/>
          <w:bCs/>
        </w:rPr>
      </w:pPr>
      <w:r>
        <w:rPr>
          <w:b/>
          <w:bCs/>
        </w:rPr>
        <w:t xml:space="preserve">Events for 2025 still in the running </w:t>
      </w:r>
    </w:p>
    <w:p w14:paraId="3A5F91AB" w14:textId="77777777" w:rsidR="00510694" w:rsidRDefault="00510694" w:rsidP="00510694">
      <w:r>
        <w:t xml:space="preserve">VSGBI – Reminder from last meeting - we put in a bid for their conference which would bring 1400 delegates to the main conference in Hull alongside   various dinners and social programming so is a huge one for us.  Their president went to university in Hull, so they are keen. Meredith and Amanda did the show around. </w:t>
      </w:r>
    </w:p>
    <w:p w14:paraId="7F6417AC" w14:textId="77777777" w:rsidR="00510694" w:rsidRDefault="00510694" w:rsidP="00510694">
      <w:r>
        <w:t xml:space="preserve">VSGBI Update – They were both impressed with the venues, but Gail, the agent was especially impressed with the people of Hull, not just at the venues but in general. She commented on how helpful and friendly people were.  Also liked the fact that it’s a small city centre, easy to get round with good rail links with special rates available. </w:t>
      </w:r>
    </w:p>
    <w:p w14:paraId="3DED176C" w14:textId="77777777" w:rsidR="00510694" w:rsidRDefault="00510694" w:rsidP="00510694">
      <w:r>
        <w:t xml:space="preserve">They have booked a second viewing for this month where they will be accompanied by the VA person. Nothing is in the bag yet, but we have everything crossed! </w:t>
      </w:r>
    </w:p>
    <w:p w14:paraId="4BA8607A" w14:textId="77777777" w:rsidR="00510694" w:rsidRDefault="00510694" w:rsidP="00510694">
      <w:pPr>
        <w:rPr>
          <w:b/>
          <w:bCs/>
        </w:rPr>
      </w:pPr>
      <w:r>
        <w:rPr>
          <w:b/>
          <w:bCs/>
        </w:rPr>
        <w:t xml:space="preserve">Other Events for 2025 still live </w:t>
      </w:r>
      <w:proofErr w:type="spellStart"/>
      <w:r>
        <w:rPr>
          <w:b/>
          <w:bCs/>
        </w:rPr>
        <w:t>inc</w:t>
      </w:r>
      <w:proofErr w:type="spellEnd"/>
      <w:r>
        <w:rPr>
          <w:b/>
          <w:bCs/>
        </w:rPr>
        <w:t xml:space="preserve"> </w:t>
      </w:r>
    </w:p>
    <w:p w14:paraId="158A04C9" w14:textId="77777777" w:rsidR="00510694" w:rsidRDefault="00510694" w:rsidP="00510694">
      <w:r>
        <w:t xml:space="preserve">ASM Global and Museums Association </w:t>
      </w:r>
    </w:p>
    <w:p w14:paraId="6AE64C0A" w14:textId="77777777" w:rsidR="00510694" w:rsidRDefault="00510694" w:rsidP="00510694">
      <w:pPr>
        <w:rPr>
          <w:b/>
          <w:bCs/>
        </w:rPr>
      </w:pPr>
      <w:r>
        <w:rPr>
          <w:b/>
          <w:bCs/>
        </w:rPr>
        <w:t>Conference Study</w:t>
      </w:r>
    </w:p>
    <w:p w14:paraId="1FFFFE3E" w14:textId="77777777" w:rsidR="00510694" w:rsidRDefault="00510694" w:rsidP="00510694">
      <w:r>
        <w:t>You / your events teams should all have received a link to complete a questionnaire for the Conference Study.  Thank you for completing these, if you haven’t can you do so asap as the information is due to be collated by the end of March. Thanks again and apologies for not being there in person!</w:t>
      </w:r>
    </w:p>
    <w:p w14:paraId="3AC94580" w14:textId="77777777" w:rsidR="00510694" w:rsidRDefault="00510694"/>
    <w:sectPr w:rsidR="005106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94"/>
    <w:rsid w:val="004354B7"/>
    <w:rsid w:val="00510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F36AF"/>
  <w15:chartTrackingRefBased/>
  <w15:docId w15:val="{C2F08C85-927E-4986-8931-7B404B08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694"/>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4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Blackman</dc:creator>
  <cp:keywords/>
  <dc:description/>
  <cp:lastModifiedBy>Amanda Blackman</cp:lastModifiedBy>
  <cp:revision>2</cp:revision>
  <dcterms:created xsi:type="dcterms:W3CDTF">2024-03-13T17:29:00Z</dcterms:created>
  <dcterms:modified xsi:type="dcterms:W3CDTF">2024-03-13T17:35:00Z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4828c0-bf9e-487a-a999-4cc0afddd2a0_Enabled">
    <vt:lpwstr>true</vt:lpwstr>
  </property>
  <property fmtid="{D5CDD505-2E9C-101B-9397-08002B2CF9AE}" pid="3" name="MSIP_Label_2a4828c0-bf9e-487a-a999-4cc0afddd2a0_SetDate">
    <vt:lpwstr>2024-03-13T17:30:15Z</vt:lpwstr>
  </property>
  <property fmtid="{D5CDD505-2E9C-101B-9397-08002B2CF9AE}" pid="4" name="MSIP_Label_2a4828c0-bf9e-487a-a999-4cc0afddd2a0_Method">
    <vt:lpwstr>Standard</vt:lpwstr>
  </property>
  <property fmtid="{D5CDD505-2E9C-101B-9397-08002B2CF9AE}" pid="5" name="MSIP_Label_2a4828c0-bf9e-487a-a999-4cc0afddd2a0_Name">
    <vt:lpwstr>Not Sensitive</vt:lpwstr>
  </property>
  <property fmtid="{D5CDD505-2E9C-101B-9397-08002B2CF9AE}" pid="6" name="MSIP_Label_2a4828c0-bf9e-487a-a999-4cc0afddd2a0_SiteId">
    <vt:lpwstr>351368d1-9b5a-4c8b-ac76-f39b4c7dd76c</vt:lpwstr>
  </property>
  <property fmtid="{D5CDD505-2E9C-101B-9397-08002B2CF9AE}" pid="7" name="MSIP_Label_2a4828c0-bf9e-487a-a999-4cc0afddd2a0_ActionId">
    <vt:lpwstr>14d61bcc-f33d-4b42-8274-b098e95e0644</vt:lpwstr>
  </property>
  <property fmtid="{D5CDD505-2E9C-101B-9397-08002B2CF9AE}" pid="8" name="MSIP_Label_2a4828c0-bf9e-487a-a999-4cc0afddd2a0_ContentBits">
    <vt:lpwstr>0</vt:lpwstr>
  </property>
</Properties>
</file>